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FD" w:rsidRDefault="00B649FD" w:rsidP="00A03459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  <w:sz w:val="32"/>
          <w:szCs w:val="32"/>
        </w:rPr>
      </w:pPr>
      <w:r w:rsidRPr="00B649FD">
        <w:rPr>
          <w:rFonts w:cs="PalatinoLinotype-Bold"/>
          <w:b/>
          <w:bCs/>
          <w:noProof/>
          <w:color w:val="000000"/>
          <w:sz w:val="32"/>
          <w:szCs w:val="32"/>
          <w:lang w:bidi="ta-IN"/>
        </w:rPr>
        <w:drawing>
          <wp:inline distT="0" distB="0" distL="0" distR="0">
            <wp:extent cx="2743200" cy="476250"/>
            <wp:effectExtent l="0" t="0" r="0" b="0"/>
            <wp:docPr id="1" name="Picture 1" descr="C:\Users\USER\Desktop\RGCB-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GCB-v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38" w:rsidRPr="00612938" w:rsidRDefault="00994665" w:rsidP="00A03459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  <w:sz w:val="32"/>
          <w:szCs w:val="32"/>
        </w:rPr>
      </w:pPr>
      <w:r>
        <w:rPr>
          <w:rFonts w:cs="PalatinoLinotype-Bold"/>
          <w:b/>
          <w:bCs/>
          <w:color w:val="000000"/>
          <w:sz w:val="32"/>
          <w:szCs w:val="32"/>
        </w:rPr>
        <w:t>BRIC-</w:t>
      </w:r>
      <w:r w:rsidR="00612938" w:rsidRPr="00612938">
        <w:rPr>
          <w:rFonts w:cs="PalatinoLinotype-Bold"/>
          <w:b/>
          <w:bCs/>
          <w:color w:val="000000"/>
          <w:sz w:val="32"/>
          <w:szCs w:val="32"/>
        </w:rPr>
        <w:t>RAJIV GANDHI CENTRE FOR BIOTECHNOLOGY</w:t>
      </w:r>
    </w:p>
    <w:p w:rsidR="00612938" w:rsidRPr="00612938" w:rsidRDefault="00612938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 w:rsidRPr="00612938">
        <w:rPr>
          <w:rFonts w:cs="PalatinoLinotype-Bold"/>
          <w:b/>
          <w:bCs/>
          <w:color w:val="000000"/>
        </w:rPr>
        <w:t>Thycaud P.O., Thiruvananthapuram – 695014, Kerala, India</w:t>
      </w:r>
    </w:p>
    <w:p w:rsidR="009613A2" w:rsidRDefault="009613A2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>
        <w:rPr>
          <w:rFonts w:cs="PalatinoLinotype-Bold"/>
          <w:b/>
          <w:bCs/>
          <w:color w:val="000000"/>
        </w:rPr>
        <w:t xml:space="preserve">Phone: </w:t>
      </w:r>
      <w:r w:rsidR="00612938" w:rsidRPr="00612938">
        <w:rPr>
          <w:rFonts w:cs="PalatinoLinotype-Bold"/>
          <w:b/>
          <w:bCs/>
          <w:color w:val="000000"/>
        </w:rPr>
        <w:t xml:space="preserve"> </w:t>
      </w:r>
      <w:r w:rsidRPr="009613A2">
        <w:rPr>
          <w:rFonts w:cs="PalatinoLinotype-Bold"/>
          <w:b/>
          <w:bCs/>
          <w:color w:val="000000"/>
        </w:rPr>
        <w:t>91-471-2529400 | 2347975 | 2348753</w:t>
      </w:r>
    </w:p>
    <w:p w:rsidR="00CD221C" w:rsidRPr="00612938" w:rsidRDefault="00CD221C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>
        <w:rPr>
          <w:rFonts w:cs="PalatinoLinotype-Bold"/>
          <w:b/>
          <w:bCs/>
          <w:color w:val="000000"/>
        </w:rPr>
        <w:t>PAN: AAAAR6003P, GST: 32AAAAR6003P1ZK</w:t>
      </w:r>
    </w:p>
    <w:p w:rsidR="002E4A89" w:rsidRDefault="00770DC0" w:rsidP="00A03459">
      <w:pPr>
        <w:jc w:val="center"/>
        <w:rPr>
          <w:rFonts w:cs="PalatinoLinotype-Bold"/>
          <w:b/>
          <w:bCs/>
          <w:color w:val="0000FF"/>
        </w:rPr>
      </w:pPr>
      <w:hyperlink r:id="rId6" w:history="1">
        <w:r w:rsidR="009C52A6">
          <w:rPr>
            <w:rStyle w:val="Hyperlink"/>
            <w:rFonts w:cs="PalatinoLinotype-Bold"/>
            <w:b/>
            <w:bCs/>
          </w:rPr>
          <w:t>https://www.rgcb.res.in/</w:t>
        </w:r>
      </w:hyperlink>
    </w:p>
    <w:p w:rsidR="00994665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  <w:r w:rsidRPr="00ED6AA9">
        <w:rPr>
          <w:rFonts w:cs="PalatinoLinotype-Bold"/>
          <w:b/>
          <w:bCs/>
          <w:color w:val="000000"/>
          <w:sz w:val="26"/>
          <w:szCs w:val="26"/>
        </w:rPr>
        <w:t xml:space="preserve">DNA 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Sequencing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Fragment analysis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proofErr w:type="spellStart"/>
      <w:r w:rsidR="00994665">
        <w:rPr>
          <w:rFonts w:cs="PalatinoLinotype-Bold"/>
          <w:b/>
          <w:bCs/>
          <w:color w:val="000000"/>
          <w:sz w:val="26"/>
          <w:szCs w:val="26"/>
        </w:rPr>
        <w:t>Bioinformatic</w:t>
      </w:r>
      <w:proofErr w:type="spellEnd"/>
      <w:r w:rsidR="00994665">
        <w:rPr>
          <w:rFonts w:cs="PalatinoLinotype-Bold"/>
          <w:b/>
          <w:bCs/>
          <w:color w:val="000000"/>
          <w:sz w:val="26"/>
          <w:szCs w:val="26"/>
        </w:rPr>
        <w:t xml:space="preserve"> analysis</w:t>
      </w:r>
    </w:p>
    <w:p w:rsidR="00ED6AA9" w:rsidRPr="00ED6AA9" w:rsidRDefault="00994665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  <w:r w:rsidRPr="00ED6AA9">
        <w:rPr>
          <w:rFonts w:cs="PalatinoLinotype-Bold"/>
          <w:b/>
          <w:bCs/>
          <w:color w:val="000000"/>
          <w:sz w:val="26"/>
          <w:szCs w:val="26"/>
        </w:rPr>
        <w:t xml:space="preserve"> 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1. Name of the </w:t>
      </w:r>
      <w:r w:rsidR="00976ED3" w:rsidRPr="00ED6AA9">
        <w:rPr>
          <w:rFonts w:cs="PalatinoLinotype-Roman"/>
          <w:color w:val="000000"/>
          <w:sz w:val="24"/>
          <w:szCs w:val="24"/>
        </w:rPr>
        <w:t>intender:</w:t>
      </w:r>
      <w:r w:rsidR="00C20C3F">
        <w:rPr>
          <w:rFonts w:cs="PalatinoLinotype-Roman"/>
          <w:color w:val="000000"/>
          <w:sz w:val="24"/>
          <w:szCs w:val="24"/>
        </w:rPr>
        <w:t xml:space="preserve"> </w:t>
      </w:r>
      <w:proofErr w:type="spellStart"/>
      <w:r w:rsidR="00C20C3F">
        <w:rPr>
          <w:rFonts w:cs="PalatinoLinotype-Roman"/>
          <w:color w:val="000000"/>
          <w:sz w:val="24"/>
          <w:szCs w:val="24"/>
        </w:rPr>
        <w:t>M</w:t>
      </w:r>
      <w:r w:rsidR="00495F53">
        <w:rPr>
          <w:rFonts w:cs="PalatinoLinotype-Roman"/>
          <w:color w:val="000000"/>
          <w:sz w:val="24"/>
          <w:szCs w:val="24"/>
        </w:rPr>
        <w:t>r</w:t>
      </w:r>
      <w:proofErr w:type="spellEnd"/>
      <w:r w:rsidR="00C20C3F" w:rsidRPr="00ED6AA9">
        <w:rPr>
          <w:rFonts w:cs="PalatinoLinotype-Roman"/>
          <w:color w:val="000000"/>
          <w:sz w:val="24"/>
          <w:szCs w:val="24"/>
        </w:rPr>
        <w:t>/</w:t>
      </w:r>
      <w:proofErr w:type="spellStart"/>
      <w:r w:rsidRPr="00ED6AA9">
        <w:rPr>
          <w:rFonts w:cs="PalatinoLinotype-Roman"/>
          <w:color w:val="000000"/>
          <w:sz w:val="24"/>
          <w:szCs w:val="24"/>
        </w:rPr>
        <w:t>Ms</w:t>
      </w:r>
      <w:proofErr w:type="spellEnd"/>
      <w:r w:rsidRPr="00ED6AA9">
        <w:rPr>
          <w:rFonts w:cs="PalatinoLinotype-Roman"/>
          <w:color w:val="000000"/>
          <w:sz w:val="24"/>
          <w:szCs w:val="24"/>
        </w:rPr>
        <w:t>/Dr. ……...………………………...…………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2. </w:t>
      </w:r>
      <w:r w:rsidR="00976ED3" w:rsidRPr="00ED6AA9">
        <w:rPr>
          <w:rFonts w:cs="PalatinoLinotype-Roman"/>
          <w:color w:val="000000"/>
          <w:sz w:val="24"/>
          <w:szCs w:val="24"/>
        </w:rPr>
        <w:t>Address: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Phone (O</w:t>
      </w:r>
      <w:r w:rsidR="00EC618D" w:rsidRPr="00ED6AA9">
        <w:rPr>
          <w:rFonts w:cs="PalatinoLinotype-Roman"/>
          <w:color w:val="000000"/>
          <w:sz w:val="24"/>
          <w:szCs w:val="24"/>
        </w:rPr>
        <w:t>):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976ED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Mobile: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E‐</w:t>
      </w:r>
      <w:r w:rsidR="00976ED3" w:rsidRPr="00ED6AA9">
        <w:rPr>
          <w:rFonts w:cs="PalatinoLinotype-Roman"/>
          <w:color w:val="000000"/>
          <w:sz w:val="24"/>
          <w:szCs w:val="24"/>
        </w:rPr>
        <w:t>mail: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3. </w:t>
      </w:r>
      <w:r w:rsidR="00976ED3" w:rsidRPr="00ED6AA9">
        <w:rPr>
          <w:rFonts w:cs="PalatinoLinotype-Roman"/>
          <w:color w:val="000000"/>
          <w:sz w:val="24"/>
          <w:szCs w:val="24"/>
        </w:rPr>
        <w:t>Affiliation: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4. Purpose/</w:t>
      </w:r>
      <w:r w:rsidR="00976ED3" w:rsidRPr="00ED6AA9">
        <w:rPr>
          <w:rFonts w:cs="PalatinoLinotype-Roman"/>
          <w:color w:val="000000"/>
          <w:sz w:val="24"/>
          <w:szCs w:val="24"/>
        </w:rPr>
        <w:t>Application:</w:t>
      </w:r>
      <w:r w:rsidRPr="00ED6AA9">
        <w:rPr>
          <w:rFonts w:cs="PalatinoLinotype-Roman"/>
          <w:color w:val="000000"/>
          <w:sz w:val="24"/>
          <w:szCs w:val="24"/>
        </w:rPr>
        <w:t xml:space="preserve"> Research/Commercial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5. Nature of </w:t>
      </w:r>
      <w:r w:rsidR="00976ED3" w:rsidRPr="00ED6AA9">
        <w:rPr>
          <w:rFonts w:cs="PalatinoLinotype-Roman"/>
          <w:color w:val="000000"/>
          <w:sz w:val="24"/>
          <w:szCs w:val="24"/>
        </w:rPr>
        <w:t>material:</w:t>
      </w:r>
      <w:r w:rsidRPr="00ED6AA9">
        <w:rPr>
          <w:rFonts w:cs="PalatinoLinotype-Roman"/>
          <w:color w:val="000000"/>
          <w:sz w:val="24"/>
          <w:szCs w:val="24"/>
        </w:rPr>
        <w:t xml:space="preserve"> Plant/Animal/</w:t>
      </w:r>
      <w:r w:rsidR="00E722DE">
        <w:rPr>
          <w:rFonts w:cs="PalatinoLinotype-Roman"/>
          <w:color w:val="000000"/>
          <w:sz w:val="24"/>
          <w:szCs w:val="24"/>
        </w:rPr>
        <w:t>Bacterial</w:t>
      </w:r>
      <w:r w:rsidR="00994665">
        <w:rPr>
          <w:rFonts w:cs="PalatinoLinotype-Roman"/>
          <w:color w:val="000000"/>
          <w:sz w:val="24"/>
          <w:szCs w:val="24"/>
        </w:rPr>
        <w:t>/others</w:t>
      </w:r>
    </w:p>
    <w:p w:rsidR="00976ED3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6. Type of </w:t>
      </w:r>
      <w:r w:rsidR="00976ED3" w:rsidRPr="00ED6AA9">
        <w:rPr>
          <w:rFonts w:cs="PalatinoLinotype-Roman"/>
          <w:color w:val="000000"/>
          <w:sz w:val="24"/>
          <w:szCs w:val="24"/>
        </w:rPr>
        <w:t>analysis:</w:t>
      </w:r>
      <w:r w:rsidRPr="00ED6AA9">
        <w:rPr>
          <w:rFonts w:cs="PalatinoLinotype-Roman"/>
          <w:color w:val="000000"/>
          <w:sz w:val="24"/>
          <w:szCs w:val="24"/>
        </w:rPr>
        <w:t xml:space="preserve"> </w:t>
      </w:r>
      <w:r w:rsidR="00ED6AA9" w:rsidRPr="00ED6AA9">
        <w:rPr>
          <w:rFonts w:cs="PalatinoLinotype-Bold"/>
          <w:bCs/>
          <w:color w:val="000000"/>
          <w:sz w:val="24"/>
          <w:szCs w:val="24"/>
        </w:rPr>
        <w:t>DNA Sequencin</w:t>
      </w:r>
      <w:r w:rsidR="00994665">
        <w:rPr>
          <w:rFonts w:cs="PalatinoLinotype-Bold"/>
          <w:bCs/>
          <w:color w:val="000000"/>
          <w:sz w:val="24"/>
          <w:szCs w:val="24"/>
        </w:rPr>
        <w:t>g/Fragment analysis</w:t>
      </w:r>
    </w:p>
    <w:p w:rsidR="008E072D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7. Total Number of </w:t>
      </w:r>
      <w:r w:rsidR="003C0116" w:rsidRPr="00ED6AA9">
        <w:rPr>
          <w:rFonts w:cs="PalatinoLinotype-Roman"/>
          <w:color w:val="000000"/>
          <w:sz w:val="24"/>
          <w:szCs w:val="24"/>
        </w:rPr>
        <w:t>Samples: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</w:t>
      </w:r>
    </w:p>
    <w:p w:rsidR="002E4A89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8. Whether primers provided: Yes/ No</w:t>
      </w:r>
    </w:p>
    <w:p w:rsidR="002E4A89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9</w:t>
      </w:r>
      <w:r w:rsidR="002E4A89" w:rsidRPr="00ED6AA9">
        <w:rPr>
          <w:rFonts w:cs="PalatinoLinotype-Roman"/>
          <w:color w:val="000000"/>
          <w:sz w:val="24"/>
          <w:szCs w:val="24"/>
        </w:rPr>
        <w:t>. Sample Details (Use additional sheets, if needed)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</w:p>
    <w:p w:rsidR="002E4A89" w:rsidRPr="00E722DE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proofErr w:type="gramStart"/>
      <w:r>
        <w:rPr>
          <w:rFonts w:cs="PalatinoLinotype-Bold"/>
          <w:bCs/>
          <w:color w:val="000000"/>
          <w:sz w:val="24"/>
          <w:szCs w:val="24"/>
        </w:rPr>
        <w:t>a</w:t>
      </w:r>
      <w:r w:rsidR="003C0116" w:rsidRPr="00E722DE">
        <w:rPr>
          <w:rFonts w:cs="PalatinoLinotype-Bold"/>
          <w:bCs/>
          <w:color w:val="000000"/>
          <w:sz w:val="24"/>
          <w:szCs w:val="24"/>
        </w:rPr>
        <w:t>mplified</w:t>
      </w:r>
      <w:proofErr w:type="gramEnd"/>
      <w:r w:rsidR="003C0116" w:rsidRPr="00E722DE">
        <w:rPr>
          <w:rFonts w:cs="PalatinoLinotype-Bold"/>
          <w:bCs/>
          <w:color w:val="000000"/>
          <w:sz w:val="24"/>
          <w:szCs w:val="24"/>
        </w:rPr>
        <w:t xml:space="preserve">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DNA</w:t>
      </w:r>
      <w:r>
        <w:rPr>
          <w:rFonts w:cs="PalatinoLinotype-Bold"/>
          <w:bCs/>
          <w:color w:val="000000"/>
          <w:sz w:val="24"/>
          <w:szCs w:val="24"/>
        </w:rPr>
        <w:t xml:space="preserve"> not purified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/</w:t>
      </w:r>
      <w:r w:rsidR="00495F53" w:rsidRPr="00E722DE">
        <w:rPr>
          <w:rFonts w:cs="PalatinoLinotype-Bold"/>
          <w:bCs/>
          <w:color w:val="000000"/>
          <w:sz w:val="24"/>
          <w:szCs w:val="24"/>
        </w:rPr>
        <w:t xml:space="preserve"> </w:t>
      </w:r>
      <w:r>
        <w:rPr>
          <w:rFonts w:cs="PalatinoLinotype-Bold"/>
          <w:bCs/>
          <w:color w:val="000000"/>
          <w:sz w:val="24"/>
          <w:szCs w:val="24"/>
        </w:rPr>
        <w:t xml:space="preserve">purified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PCR product/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Place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Date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 </w:t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Pr="00ED6AA9">
        <w:rPr>
          <w:rFonts w:cs="PalatinoLinotype-Roman"/>
          <w:color w:val="000000"/>
          <w:sz w:val="24"/>
          <w:szCs w:val="24"/>
        </w:rPr>
        <w:t>Signature of the Applicant</w:t>
      </w:r>
    </w:p>
    <w:p w:rsidR="003C0116" w:rsidRDefault="003C0116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  <w:r w:rsidRPr="00ED6AA9">
        <w:rPr>
          <w:rFonts w:cs="PalatinoLinotype-Bold"/>
          <w:b/>
          <w:bCs/>
          <w:color w:val="000000"/>
          <w:sz w:val="24"/>
          <w:szCs w:val="24"/>
        </w:rPr>
        <w:t>Terms and Conditions</w:t>
      </w:r>
    </w:p>
    <w:p w:rsidR="002E4A89" w:rsidRDefault="003C0116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1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. </w:t>
      </w:r>
      <w:r w:rsidR="000C11A1">
        <w:rPr>
          <w:rFonts w:cs="PalatinoLinotype-Roman"/>
          <w:color w:val="000000"/>
          <w:sz w:val="24"/>
          <w:szCs w:val="24"/>
        </w:rPr>
        <w:t>The payment can be made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advance either as DD</w:t>
      </w:r>
      <w:r w:rsidR="000C11A1">
        <w:rPr>
          <w:rFonts w:cs="PalatinoLinotype-Roman"/>
          <w:color w:val="000000"/>
          <w:sz w:val="24"/>
          <w:szCs w:val="24"/>
        </w:rPr>
        <w:t>/E-payment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</w:t>
      </w:r>
      <w:r w:rsidR="000C11A1" w:rsidRPr="00ED6AA9">
        <w:rPr>
          <w:rFonts w:cs="PalatinoLinotype-Roman"/>
          <w:color w:val="000000"/>
          <w:sz w:val="24"/>
          <w:szCs w:val="24"/>
        </w:rPr>
        <w:t>favor</w:t>
      </w:r>
      <w:r w:rsidR="00E722DE">
        <w:rPr>
          <w:rFonts w:cs="PalatinoLinotype-Roman"/>
          <w:color w:val="000000"/>
          <w:sz w:val="24"/>
          <w:szCs w:val="24"/>
        </w:rPr>
        <w:t xml:space="preserve"> of</w:t>
      </w:r>
      <w:r w:rsidR="00DA7B89">
        <w:rPr>
          <w:rFonts w:cs="PalatinoLinotype-Roman"/>
          <w:color w:val="000000"/>
          <w:sz w:val="24"/>
          <w:szCs w:val="24"/>
        </w:rPr>
        <w:t xml:space="preserve"> </w:t>
      </w:r>
      <w:r w:rsidR="00DA7B89" w:rsidRPr="00DA7B89">
        <w:rPr>
          <w:rFonts w:cs="PalatinoLinotype-Roman"/>
          <w:b/>
          <w:color w:val="000000"/>
          <w:sz w:val="24"/>
          <w:szCs w:val="24"/>
        </w:rPr>
        <w:t>‘</w:t>
      </w:r>
      <w:r w:rsidR="002E4A89" w:rsidRPr="00DA7B89">
        <w:rPr>
          <w:rFonts w:cs="PalatinoLinotype-Bold"/>
          <w:b/>
          <w:bCs/>
          <w:color w:val="000000"/>
          <w:sz w:val="24"/>
          <w:szCs w:val="24"/>
        </w:rPr>
        <w:t xml:space="preserve">The Director, </w:t>
      </w:r>
      <w:r w:rsidR="000C11A1" w:rsidRPr="00DA7B89">
        <w:rPr>
          <w:rFonts w:cs="PalatinoLinotype-Bold"/>
          <w:b/>
          <w:bCs/>
          <w:color w:val="000000"/>
          <w:sz w:val="24"/>
          <w:szCs w:val="24"/>
        </w:rPr>
        <w:t>RGCB</w:t>
      </w:r>
      <w:r w:rsidR="00DA7B89" w:rsidRPr="00DA7B89">
        <w:rPr>
          <w:rFonts w:cs="PalatinoLinotype-Bold"/>
          <w:b/>
          <w:bCs/>
          <w:color w:val="000000"/>
          <w:sz w:val="24"/>
          <w:szCs w:val="24"/>
        </w:rPr>
        <w:t>’</w:t>
      </w:r>
      <w:r w:rsidR="000C11A1">
        <w:rPr>
          <w:rFonts w:cs="PalatinoLinotype-Bold"/>
          <w:bCs/>
          <w:color w:val="000000"/>
          <w:sz w:val="24"/>
          <w:szCs w:val="24"/>
        </w:rPr>
        <w:t>,</w:t>
      </w:r>
      <w:r w:rsidR="00277D62">
        <w:rPr>
          <w:rFonts w:cs="PalatinoLinotype-Roman"/>
          <w:color w:val="000000"/>
          <w:sz w:val="24"/>
          <w:szCs w:val="24"/>
        </w:rPr>
        <w:t xml:space="preserve"> </w:t>
      </w:r>
      <w:r w:rsidR="002E4A89" w:rsidRPr="00FE2D5D">
        <w:rPr>
          <w:rFonts w:cs="PalatinoLinotype-Bold"/>
          <w:bCs/>
          <w:color w:val="000000"/>
          <w:sz w:val="24"/>
          <w:szCs w:val="24"/>
        </w:rPr>
        <w:t>Thiruvananthapuram</w:t>
      </w:r>
      <w:r w:rsidR="00FE2D5D" w:rsidRPr="00FE2D5D">
        <w:rPr>
          <w:rFonts w:cs="PalatinoLinotype-Bold"/>
          <w:bCs/>
          <w:color w:val="000000"/>
          <w:sz w:val="24"/>
          <w:szCs w:val="24"/>
        </w:rPr>
        <w:t>,</w:t>
      </w:r>
      <w:r w:rsidR="002E4A89" w:rsidRPr="00ED6AA9">
        <w:rPr>
          <w:rFonts w:cs="PalatinoLinotype-Bold"/>
          <w:b/>
          <w:bCs/>
          <w:color w:val="000000"/>
          <w:sz w:val="24"/>
          <w:szCs w:val="24"/>
        </w:rPr>
        <w:t xml:space="preserve"> </w:t>
      </w:r>
      <w:r w:rsidR="002E4A89" w:rsidRPr="00ED6AA9">
        <w:rPr>
          <w:rFonts w:cs="PalatinoLinotype-Roman"/>
          <w:color w:val="000000"/>
          <w:sz w:val="24"/>
          <w:szCs w:val="24"/>
        </w:rPr>
        <w:t>or in cash at the cash counter.</w:t>
      </w:r>
    </w:p>
    <w:p w:rsidR="000C11A1" w:rsidRPr="00ED6AA9" w:rsidRDefault="000C11A1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2. RGCB is exempted from income tax and hence payment may be made without deducting TDS</w:t>
      </w:r>
    </w:p>
    <w:p w:rsidR="002E4A89" w:rsidRDefault="00631E52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3</w:t>
      </w:r>
      <w:r w:rsidR="002E4A89" w:rsidRPr="00ED6AA9">
        <w:rPr>
          <w:rFonts w:cs="PalatinoLinotype-Roman"/>
          <w:color w:val="000000"/>
          <w:sz w:val="24"/>
          <w:szCs w:val="24"/>
        </w:rPr>
        <w:t>. Result will be e‐mail</w:t>
      </w:r>
      <w:r w:rsidR="000C11A1">
        <w:rPr>
          <w:rFonts w:cs="PalatinoLinotype-Roman"/>
          <w:color w:val="000000"/>
          <w:sz w:val="24"/>
          <w:szCs w:val="24"/>
        </w:rPr>
        <w:t>ed</w:t>
      </w:r>
      <w:r w:rsidR="002E4A89" w:rsidRPr="00ED6AA9">
        <w:rPr>
          <w:rFonts w:cs="PalatinoLinotype-Roman"/>
          <w:color w:val="000000"/>
          <w:sz w:val="24"/>
          <w:szCs w:val="24"/>
        </w:rPr>
        <w:t>.</w:t>
      </w:r>
    </w:p>
    <w:p w:rsidR="00631E52" w:rsidRDefault="00631E52" w:rsidP="00631E52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r w:rsidRPr="000C11A1">
        <w:rPr>
          <w:rFonts w:cs="PalatinoLinotype-Bold"/>
          <w:bCs/>
          <w:color w:val="000000"/>
          <w:sz w:val="24"/>
          <w:szCs w:val="24"/>
        </w:rPr>
        <w:t>NEFT/RTGS</w:t>
      </w:r>
      <w:r w:rsidR="00F104B4">
        <w:rPr>
          <w:rFonts w:cs="PalatinoLinotype-Bold"/>
          <w:bCs/>
          <w:color w:val="000000"/>
          <w:sz w:val="24"/>
          <w:szCs w:val="24"/>
        </w:rPr>
        <w:t>-e</w:t>
      </w:r>
      <w:r w:rsidRPr="000C11A1">
        <w:rPr>
          <w:rFonts w:cs="PalatinoLinotype-Bold"/>
          <w:bCs/>
          <w:color w:val="000000"/>
          <w:sz w:val="24"/>
          <w:szCs w:val="24"/>
        </w:rPr>
        <w:t xml:space="preserve">-payment can be </w:t>
      </w:r>
      <w:r>
        <w:rPr>
          <w:rFonts w:cs="PalatinoLinotype-Bold"/>
          <w:bCs/>
          <w:color w:val="000000"/>
          <w:sz w:val="24"/>
          <w:szCs w:val="24"/>
        </w:rPr>
        <w:t>m</w:t>
      </w:r>
      <w:r w:rsidRPr="000C11A1">
        <w:rPr>
          <w:rFonts w:cs="PalatinoLinotype-Bold"/>
          <w:bCs/>
          <w:color w:val="000000"/>
          <w:sz w:val="24"/>
          <w:szCs w:val="24"/>
        </w:rPr>
        <w:t>ade as per the details below</w:t>
      </w:r>
      <w:r>
        <w:rPr>
          <w:rFonts w:cs="PalatinoLinotype-Bold"/>
          <w:bCs/>
          <w:color w:val="000000"/>
          <w:sz w:val="24"/>
          <w:szCs w:val="24"/>
        </w:rPr>
        <w:t>, share UTR number and date, by email: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No: </w:t>
      </w:r>
      <w:r w:rsidRPr="00631E52">
        <w:rPr>
          <w:rFonts w:cs="PalatinoLinotype-Bold"/>
          <w:b/>
          <w:bCs/>
          <w:color w:val="000000"/>
        </w:rPr>
        <w:tab/>
      </w:r>
      <w:r w:rsidRPr="00631E52">
        <w:rPr>
          <w:rFonts w:cs="PalatinoLinotype-Bold"/>
          <w:b/>
          <w:bCs/>
          <w:color w:val="000000"/>
        </w:rPr>
        <w:tab/>
        <w:t xml:space="preserve">2892101000163 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IFSC code: </w:t>
      </w:r>
      <w:r w:rsidRPr="00631E52">
        <w:rPr>
          <w:rFonts w:cs="PalatinoLinotype-Bold"/>
          <w:b/>
          <w:bCs/>
          <w:color w:val="000000"/>
        </w:rPr>
        <w:tab/>
        <w:t>CNRB0002892</w:t>
      </w:r>
      <w:bookmarkStart w:id="0" w:name="_GoBack"/>
      <w:bookmarkEnd w:id="0"/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name: </w:t>
      </w:r>
      <w:r w:rsidRPr="00631E52">
        <w:rPr>
          <w:rFonts w:cs="PalatinoLinotype-Bold"/>
          <w:b/>
          <w:bCs/>
          <w:color w:val="000000"/>
        </w:rPr>
        <w:tab/>
        <w:t>The Director, RGCB</w:t>
      </w: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F104B4" w:rsidRDefault="00F104B4" w:rsidP="00F104B4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color w:val="000000"/>
        </w:rPr>
      </w:pPr>
      <w:r w:rsidRPr="00F104B4">
        <w:rPr>
          <w:rFonts w:cs="PalatinoLinotype-Roman"/>
          <w:color w:val="000000"/>
        </w:rPr>
        <w:t xml:space="preserve">An </w:t>
      </w:r>
      <w:r>
        <w:rPr>
          <w:rFonts w:cs="PalatinoLinotype-Roman"/>
          <w:color w:val="000000"/>
        </w:rPr>
        <w:t xml:space="preserve">Autonomous National Institute of the Department of Biotechnology, </w:t>
      </w:r>
    </w:p>
    <w:p w:rsidR="0092421D" w:rsidRDefault="00F104B4" w:rsidP="00B649FD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b/>
          <w:color w:val="000000"/>
          <w:sz w:val="24"/>
          <w:szCs w:val="24"/>
          <w:u w:val="single"/>
        </w:rPr>
      </w:pPr>
      <w:r>
        <w:rPr>
          <w:rFonts w:cs="PalatinoLinotype-Roman"/>
          <w:color w:val="000000"/>
        </w:rPr>
        <w:t xml:space="preserve">Ministry of Science &amp; Technology, </w:t>
      </w:r>
      <w:proofErr w:type="spellStart"/>
      <w:r>
        <w:rPr>
          <w:rFonts w:cs="PalatinoLinotype-Roman"/>
          <w:color w:val="000000"/>
        </w:rPr>
        <w:t>Govt</w:t>
      </w:r>
      <w:proofErr w:type="spellEnd"/>
      <w:r>
        <w:rPr>
          <w:rFonts w:cs="PalatinoLinotype-Roman"/>
          <w:color w:val="000000"/>
        </w:rPr>
        <w:t xml:space="preserve"> of India</w:t>
      </w:r>
    </w:p>
    <w:p w:rsidR="00544F95" w:rsidRPr="00544F95" w:rsidRDefault="00544F95" w:rsidP="00544F95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sectPr w:rsidR="00544F95" w:rsidRPr="00544F95" w:rsidSect="00AC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alatinoLinotype-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A8F"/>
    <w:multiLevelType w:val="hybridMultilevel"/>
    <w:tmpl w:val="14A0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38"/>
    <w:rsid w:val="000C11A1"/>
    <w:rsid w:val="001A4036"/>
    <w:rsid w:val="00277D62"/>
    <w:rsid w:val="002E4A89"/>
    <w:rsid w:val="003C0116"/>
    <w:rsid w:val="00495F53"/>
    <w:rsid w:val="0050374D"/>
    <w:rsid w:val="00544F95"/>
    <w:rsid w:val="00612938"/>
    <w:rsid w:val="00613336"/>
    <w:rsid w:val="00631E52"/>
    <w:rsid w:val="00762020"/>
    <w:rsid w:val="00770DC0"/>
    <w:rsid w:val="008A48A6"/>
    <w:rsid w:val="008E072D"/>
    <w:rsid w:val="0092421D"/>
    <w:rsid w:val="009613A2"/>
    <w:rsid w:val="00976ED3"/>
    <w:rsid w:val="00994665"/>
    <w:rsid w:val="009C52A6"/>
    <w:rsid w:val="00A03459"/>
    <w:rsid w:val="00AC16BA"/>
    <w:rsid w:val="00B649FD"/>
    <w:rsid w:val="00C20C3F"/>
    <w:rsid w:val="00CD221C"/>
    <w:rsid w:val="00CD3243"/>
    <w:rsid w:val="00D72231"/>
    <w:rsid w:val="00DA7B89"/>
    <w:rsid w:val="00E722DE"/>
    <w:rsid w:val="00E91AE6"/>
    <w:rsid w:val="00EC618D"/>
    <w:rsid w:val="00ED6AA9"/>
    <w:rsid w:val="00F104B4"/>
    <w:rsid w:val="00F16FC0"/>
    <w:rsid w:val="00FC2F9F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359A"/>
  <w15:docId w15:val="{A80AC06F-1194-41F8-9968-6F2A722A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2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5">
          <w:marLeft w:val="0"/>
          <w:marRight w:val="0"/>
          <w:marTop w:val="0"/>
          <w:marBottom w:val="0"/>
          <w:divBdr>
            <w:top w:val="single" w:sz="6" w:space="14" w:color="CCCCCC"/>
            <w:left w:val="single" w:sz="6" w:space="7" w:color="CCCCCC"/>
            <w:bottom w:val="single" w:sz="6" w:space="14" w:color="CCCCCC"/>
            <w:right w:val="single" w:sz="6" w:space="7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gcb.res.in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Barath</cp:lastModifiedBy>
  <cp:revision>2</cp:revision>
  <dcterms:created xsi:type="dcterms:W3CDTF">2025-09-01T07:21:00Z</dcterms:created>
  <dcterms:modified xsi:type="dcterms:W3CDTF">2025-09-01T07:21:00Z</dcterms:modified>
</cp:coreProperties>
</file>